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仿宋"/>
          <w:b/>
          <w:sz w:val="28"/>
          <w:szCs w:val="28"/>
        </w:rPr>
      </w:pPr>
      <w:r>
        <w:rPr>
          <w:rFonts w:hint="eastAsia" w:ascii="黑体" w:hAnsi="黑体" w:eastAsia="黑体" w:cs="仿宋"/>
          <w:b/>
          <w:sz w:val="28"/>
          <w:szCs w:val="28"/>
        </w:rPr>
        <w:t>附件2 毕业论文考核课程报名流程说明（已报名培训课程学生用）</w:t>
      </w:r>
    </w:p>
    <w:p>
      <w:pPr>
        <w:rPr>
          <w:rFonts w:hint="eastAsia" w:ascii="黑体" w:hAnsi="黑体" w:eastAsia="黑体" w:cs="仿宋"/>
          <w:b/>
          <w:sz w:val="28"/>
          <w:szCs w:val="28"/>
        </w:rPr>
      </w:pPr>
    </w:p>
    <w:p>
      <w:pPr>
        <w:pStyle w:val="3"/>
        <w:keepNext w:val="0"/>
        <w:keepLines w:val="0"/>
        <w:spacing w:after="0" w:line="360" w:lineRule="auto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1、登录路径</w:t>
      </w:r>
    </w:p>
    <w:p>
      <w:pPr>
        <w:spacing w:line="500" w:lineRule="exact"/>
        <w:jc w:val="left"/>
        <w:rPr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路径1：电脑端登录网址</w:t>
      </w:r>
      <w:r>
        <w:fldChar w:fldCharType="begin"/>
      </w:r>
      <w:r>
        <w:instrText xml:space="preserve"> HYPERLINK "http://fxl.sce.scut.edu.cn/zk/" </w:instrText>
      </w:r>
      <w:r>
        <w:fldChar w:fldCharType="separate"/>
      </w:r>
      <w:r>
        <w:rPr>
          <w:rFonts w:hint="eastAsia"/>
          <w:b/>
          <w:sz w:val="28"/>
          <w:szCs w:val="28"/>
        </w:rPr>
        <w:t xml:space="preserve">https://fxl.sce.scut.edu.cn/zk/ </w:t>
      </w:r>
      <w:r>
        <w:rPr>
          <w:rFonts w:hint="eastAsia"/>
          <w:b/>
          <w:sz w:val="28"/>
          <w:szCs w:val="28"/>
        </w:rPr>
        <w:fldChar w:fldCharType="end"/>
      </w:r>
    </w:p>
    <w:p>
      <w:pPr>
        <w:jc w:val="left"/>
      </w:pPr>
      <w:r>
        <w:rPr>
          <w:rFonts w:hint="eastAsia" w:ascii="仿宋" w:hAnsi="仿宋" w:eastAsia="仿宋"/>
          <w:b/>
          <w:sz w:val="28"/>
          <w:szCs w:val="28"/>
        </w:rPr>
        <w:t>路径2：电脑端登陆华南理工大学继续教育学院官网首页→自学考试→自考在线PC端（新平台）</w:t>
      </w:r>
      <w:r>
        <w:drawing>
          <wp:inline distT="0" distB="0" distL="0" distR="0">
            <wp:extent cx="5274310" cy="26155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28"/>
          <w:szCs w:val="28"/>
        </w:rPr>
        <w:t>2、登录账号</w:t>
      </w:r>
    </w:p>
    <w:p>
      <w:pPr>
        <w:spacing w:line="500" w:lineRule="exact"/>
        <w:rPr>
          <w:rFonts w:ascii="仿宋" w:hAnsi="仿宋" w:eastAsia="仿宋" w:cs="仿宋"/>
          <w:b/>
          <w:bCs/>
          <w:color w:val="FF0000"/>
          <w:sz w:val="28"/>
          <w:szCs w:val="28"/>
          <w:u w:val="single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按照注册时填写的手机号与密码登录；</w:t>
      </w:r>
      <w:r>
        <w:rPr>
          <w:rFonts w:hint="eastAsia" w:ascii="仿宋" w:hAnsi="仿宋" w:eastAsia="仿宋" w:cs="仿宋"/>
          <w:b/>
          <w:color w:val="FF0000"/>
          <w:sz w:val="28"/>
          <w:szCs w:val="28"/>
        </w:rPr>
        <w:t>(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u w:val="single"/>
        </w:rPr>
        <w:t>提醒：如忘记密码，可点击“忘记密码”，手机获取验证码后可重设密码。)</w:t>
      </w:r>
    </w:p>
    <w:p>
      <w:pPr>
        <w:spacing w:line="500" w:lineRule="exact"/>
        <w:rPr>
          <w:rFonts w:ascii="仿宋" w:hAnsi="仿宋" w:eastAsia="仿宋" w:cs="仿宋"/>
          <w:b/>
          <w:sz w:val="28"/>
          <w:szCs w:val="28"/>
        </w:rPr>
      </w:pPr>
    </w:p>
    <w:p>
      <w:pPr>
        <w:pStyle w:val="3"/>
        <w:keepNext w:val="0"/>
        <w:keepLines w:val="0"/>
        <w:spacing w:line="500" w:lineRule="exact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3、报名</w:t>
      </w:r>
    </w:p>
    <w:p>
      <w:pPr>
        <w:pStyle w:val="17"/>
        <w:numPr>
          <w:ilvl w:val="0"/>
          <w:numId w:val="1"/>
        </w:numPr>
        <w:spacing w:line="500" w:lineRule="exact"/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点击导航条的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“课程</w:t>
      </w:r>
      <w:r>
        <w:rPr>
          <w:rFonts w:ascii="仿宋" w:hAnsi="仿宋" w:eastAsia="仿宋" w:cs="仿宋"/>
          <w:b/>
          <w:bCs/>
          <w:sz w:val="28"/>
          <w:szCs w:val="28"/>
        </w:rPr>
        <w:t>”</w:t>
      </w:r>
      <w:r>
        <w:rPr>
          <w:rFonts w:hint="eastAsia" w:ascii="仿宋" w:hAnsi="仿宋" w:eastAsia="仿宋" w:cs="仿宋"/>
          <w:sz w:val="28"/>
          <w:szCs w:val="28"/>
        </w:rPr>
        <w:t>，在课程列表里选择需要报名的课程名称，点击进入课程主页进行报名操作：</w:t>
      </w:r>
    </w:p>
    <w:p>
      <w:pPr>
        <w:spacing w:line="360" w:lineRule="auto"/>
        <w:jc w:val="center"/>
      </w:pPr>
      <w:r>
        <w:drawing>
          <wp:inline distT="0" distB="0" distL="0" distR="0">
            <wp:extent cx="4855210" cy="330771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55579" cy="330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00" w:lineRule="exac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注：可以在搜索框里进行课程名称的搜索。</w:t>
      </w:r>
    </w:p>
    <w:p>
      <w:pPr>
        <w:pStyle w:val="17"/>
        <w:numPr>
          <w:ilvl w:val="0"/>
          <w:numId w:val="1"/>
        </w:numPr>
        <w:spacing w:line="500" w:lineRule="exact"/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点击课程进入课程主页界面，点击“我要报名”进行课程报名：</w:t>
      </w:r>
    </w:p>
    <w:p>
      <w:pPr>
        <w:spacing w:line="360" w:lineRule="auto"/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5274310" cy="2125345"/>
            <wp:effectExtent l="0" t="0" r="2540" b="825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1"/>
        </w:numPr>
        <w:spacing w:line="500" w:lineRule="exact"/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确定课程报名订单，并点击“立即报名”：</w:t>
      </w:r>
    </w:p>
    <w:p>
      <w:pPr>
        <w:spacing w:line="360" w:lineRule="auto"/>
      </w:pPr>
      <w:r>
        <w:drawing>
          <wp:inline distT="0" distB="0" distL="0" distR="0">
            <wp:extent cx="5274310" cy="1628775"/>
            <wp:effectExtent l="0" t="0" r="2540" b="952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1"/>
        </w:numPr>
        <w:spacing w:line="500" w:lineRule="exact"/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展示报名信息，确定后进入订单确定界面：</w:t>
      </w:r>
    </w:p>
    <w:p>
      <w:pPr>
        <w:spacing w:line="360" w:lineRule="auto"/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4970780" cy="3719830"/>
            <wp:effectExtent l="0" t="0" r="127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1595" cy="372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pStyle w:val="17"/>
        <w:numPr>
          <w:ilvl w:val="0"/>
          <w:numId w:val="1"/>
        </w:numPr>
        <w:spacing w:line="500" w:lineRule="exact"/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进入订单确定界面，点击“付款”： </w:t>
      </w:r>
    </w:p>
    <w:p>
      <w:pPr>
        <w:spacing w:line="360" w:lineRule="auto"/>
      </w:pPr>
      <w:r>
        <w:drawing>
          <wp:inline distT="0" distB="0" distL="0" distR="0">
            <wp:extent cx="5274310" cy="1699895"/>
            <wp:effectExtent l="0" t="0" r="254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（图：课程订单确定）</w:t>
      </w:r>
    </w:p>
    <w:p>
      <w:pPr>
        <w:pStyle w:val="17"/>
        <w:numPr>
          <w:ilvl w:val="0"/>
          <w:numId w:val="1"/>
        </w:numPr>
        <w:spacing w:line="500" w:lineRule="exact"/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确定“前往支付”：</w:t>
      </w:r>
    </w:p>
    <w:p>
      <w:pPr>
        <w:spacing w:line="360" w:lineRule="auto"/>
      </w:pPr>
      <w:r>
        <w:drawing>
          <wp:inline distT="0" distB="0" distL="0" distR="0">
            <wp:extent cx="5274310" cy="1911350"/>
            <wp:effectExtent l="0" t="0" r="254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（图：前往支付）</w:t>
      </w:r>
    </w:p>
    <w:p>
      <w:pPr>
        <w:pStyle w:val="17"/>
        <w:numPr>
          <w:ilvl w:val="0"/>
          <w:numId w:val="1"/>
        </w:numPr>
        <w:spacing w:line="500" w:lineRule="exact"/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系统弹出支付页面，用手机微信或者支付宝扫码完成支付。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（支付成功后会存在1分钟以内延迟，请勿取消订单或重复支付）</w:t>
      </w:r>
    </w:p>
    <w:p>
      <w:pPr>
        <w:spacing w:line="360" w:lineRule="auto"/>
        <w:jc w:val="center"/>
      </w:pPr>
      <w:r>
        <w:drawing>
          <wp:inline distT="0" distB="0" distL="0" distR="0">
            <wp:extent cx="5013325" cy="2409190"/>
            <wp:effectExtent l="0" t="0" r="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3587" cy="2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（图：扫码支付）</w:t>
      </w:r>
    </w:p>
    <w:p>
      <w:pPr>
        <w:pStyle w:val="3"/>
        <w:keepNext w:val="0"/>
        <w:keepLines w:val="0"/>
        <w:spacing w:line="500" w:lineRule="exact"/>
        <w:rPr>
          <w:rFonts w:ascii="仿宋" w:hAnsi="仿宋" w:eastAsia="仿宋" w:cs="仿宋"/>
          <w:bCs/>
          <w:sz w:val="28"/>
          <w:szCs w:val="28"/>
        </w:rPr>
      </w:pPr>
      <w:bookmarkStart w:id="0" w:name="_GoBack"/>
      <w:bookmarkEnd w:id="0"/>
      <w:r>
        <w:rPr>
          <w:rFonts w:hint="eastAsia" w:ascii="仿宋" w:hAnsi="仿宋" w:eastAsia="仿宋" w:cs="仿宋"/>
          <w:bCs/>
          <w:sz w:val="28"/>
          <w:szCs w:val="28"/>
        </w:rPr>
        <w:t>4、报考结果查询</w:t>
      </w:r>
    </w:p>
    <w:p>
      <w:pPr>
        <w:numPr>
          <w:ilvl w:val="0"/>
          <w:numId w:val="2"/>
        </w:numPr>
        <w:spacing w:line="500" w:lineRule="exac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支付成功后，系统自动发送报名成功消息：</w:t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  <w:r>
        <w:drawing>
          <wp:inline distT="0" distB="0" distL="0" distR="0">
            <wp:extent cx="5274310" cy="16262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500" w:lineRule="exac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在个人用户名“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我的账号</w:t>
      </w:r>
      <w:r>
        <w:rPr>
          <w:rFonts w:hint="eastAsia" w:ascii="仿宋" w:hAnsi="仿宋" w:eastAsia="仿宋" w:cs="仿宋"/>
          <w:sz w:val="28"/>
          <w:szCs w:val="28"/>
        </w:rPr>
        <w:t>”，查看课程购买情况（支付后会存在1分钟以内延迟，请勿重复支付）。</w:t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193611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500" w:lineRule="exact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在 “课程主页”点课程名称，可以查看当前报名审核状态。</w:t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256984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A264D6"/>
    <w:multiLevelType w:val="multilevel"/>
    <w:tmpl w:val="55A264D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69E837C4"/>
    <w:multiLevelType w:val="singleLevel"/>
    <w:tmpl w:val="69E837C4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FC8"/>
    <w:rsid w:val="00065A4B"/>
    <w:rsid w:val="00067768"/>
    <w:rsid w:val="000B4F49"/>
    <w:rsid w:val="000C3304"/>
    <w:rsid w:val="000F1849"/>
    <w:rsid w:val="0011191C"/>
    <w:rsid w:val="00125271"/>
    <w:rsid w:val="00130573"/>
    <w:rsid w:val="00182B28"/>
    <w:rsid w:val="001956F5"/>
    <w:rsid w:val="00197B1A"/>
    <w:rsid w:val="00223DFB"/>
    <w:rsid w:val="00235618"/>
    <w:rsid w:val="00244103"/>
    <w:rsid w:val="00255609"/>
    <w:rsid w:val="00263D03"/>
    <w:rsid w:val="00282D9C"/>
    <w:rsid w:val="002B2B7D"/>
    <w:rsid w:val="00304E5B"/>
    <w:rsid w:val="00317109"/>
    <w:rsid w:val="003967D8"/>
    <w:rsid w:val="00425BE4"/>
    <w:rsid w:val="00430A44"/>
    <w:rsid w:val="00442B20"/>
    <w:rsid w:val="0044662C"/>
    <w:rsid w:val="0046069A"/>
    <w:rsid w:val="00471322"/>
    <w:rsid w:val="004A38F0"/>
    <w:rsid w:val="004C4F89"/>
    <w:rsid w:val="004F45D2"/>
    <w:rsid w:val="00501362"/>
    <w:rsid w:val="00521C58"/>
    <w:rsid w:val="00526ADF"/>
    <w:rsid w:val="00545A5A"/>
    <w:rsid w:val="0055770B"/>
    <w:rsid w:val="00583DE2"/>
    <w:rsid w:val="005A3BD1"/>
    <w:rsid w:val="005A4F80"/>
    <w:rsid w:val="005A6ADC"/>
    <w:rsid w:val="00643596"/>
    <w:rsid w:val="006A0183"/>
    <w:rsid w:val="006A7059"/>
    <w:rsid w:val="006E6628"/>
    <w:rsid w:val="007005A1"/>
    <w:rsid w:val="007856D1"/>
    <w:rsid w:val="007E22FB"/>
    <w:rsid w:val="00824CDE"/>
    <w:rsid w:val="00881CAF"/>
    <w:rsid w:val="008A15FF"/>
    <w:rsid w:val="008F1FC8"/>
    <w:rsid w:val="009053BC"/>
    <w:rsid w:val="00975B3B"/>
    <w:rsid w:val="009A1DF4"/>
    <w:rsid w:val="009C4BC7"/>
    <w:rsid w:val="00A255DC"/>
    <w:rsid w:val="00A767E6"/>
    <w:rsid w:val="00AD6202"/>
    <w:rsid w:val="00AE636B"/>
    <w:rsid w:val="00AF56C5"/>
    <w:rsid w:val="00B836E4"/>
    <w:rsid w:val="00B915FB"/>
    <w:rsid w:val="00BD258A"/>
    <w:rsid w:val="00C37E60"/>
    <w:rsid w:val="00C56B60"/>
    <w:rsid w:val="00CB3B68"/>
    <w:rsid w:val="00CB5D71"/>
    <w:rsid w:val="00CE3DC2"/>
    <w:rsid w:val="00D20CE7"/>
    <w:rsid w:val="00DF7B97"/>
    <w:rsid w:val="00E04D9D"/>
    <w:rsid w:val="00E245CA"/>
    <w:rsid w:val="00E664B6"/>
    <w:rsid w:val="00EA65C3"/>
    <w:rsid w:val="00F112AF"/>
    <w:rsid w:val="00F13921"/>
    <w:rsid w:val="00F51031"/>
    <w:rsid w:val="00F52D81"/>
    <w:rsid w:val="00FA5FE5"/>
    <w:rsid w:val="150A66F3"/>
    <w:rsid w:val="7C314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0" w:name="annotation text"/>
    <w:lsdException w:uiPriority="0" w:semiHidden="0" w:name="header"/>
    <w:lsdException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19"/>
    <w:semiHidden/>
    <w:unhideWhenUsed/>
    <w:qFormat/>
    <w:uiPriority w:val="0"/>
    <w:pPr>
      <w:jc w:val="left"/>
    </w:pPr>
  </w:style>
  <w:style w:type="paragraph" w:styleId="5">
    <w:name w:val="Balloon Text"/>
    <w:basedOn w:val="1"/>
    <w:link w:val="14"/>
    <w:uiPriority w:val="0"/>
    <w:rPr>
      <w:sz w:val="18"/>
      <w:szCs w:val="18"/>
    </w:rPr>
  </w:style>
  <w:style w:type="paragraph" w:styleId="6">
    <w:name w:val="footer"/>
    <w:basedOn w:val="1"/>
    <w:link w:val="16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annotation subject"/>
    <w:basedOn w:val="4"/>
    <w:next w:val="4"/>
    <w:link w:val="20"/>
    <w:semiHidden/>
    <w:unhideWhenUsed/>
    <w:qFormat/>
    <w:uiPriority w:val="0"/>
    <w:rPr>
      <w:b/>
      <w:bCs/>
    </w:rPr>
  </w:style>
  <w:style w:type="character" w:styleId="11">
    <w:name w:val="FollowedHyperlink"/>
    <w:basedOn w:val="10"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styleId="13">
    <w:name w:val="annotation reference"/>
    <w:basedOn w:val="10"/>
    <w:semiHidden/>
    <w:unhideWhenUsed/>
    <w:uiPriority w:val="0"/>
    <w:rPr>
      <w:sz w:val="21"/>
      <w:szCs w:val="21"/>
    </w:rPr>
  </w:style>
  <w:style w:type="character" w:customStyle="1" w:styleId="14">
    <w:name w:val="批注框文本 Char"/>
    <w:basedOn w:val="10"/>
    <w:link w:val="5"/>
    <w:uiPriority w:val="0"/>
    <w:rPr>
      <w:kern w:val="2"/>
      <w:sz w:val="18"/>
      <w:szCs w:val="18"/>
    </w:rPr>
  </w:style>
  <w:style w:type="character" w:customStyle="1" w:styleId="15">
    <w:name w:val="页眉 Char"/>
    <w:basedOn w:val="10"/>
    <w:link w:val="7"/>
    <w:uiPriority w:val="0"/>
    <w:rPr>
      <w:kern w:val="2"/>
      <w:sz w:val="18"/>
      <w:szCs w:val="18"/>
    </w:rPr>
  </w:style>
  <w:style w:type="character" w:customStyle="1" w:styleId="16">
    <w:name w:val="页脚 Char"/>
    <w:basedOn w:val="10"/>
    <w:link w:val="6"/>
    <w:uiPriority w:val="0"/>
    <w:rPr>
      <w:kern w:val="2"/>
      <w:sz w:val="18"/>
      <w:szCs w:val="18"/>
    </w:rPr>
  </w:style>
  <w:style w:type="paragraph" w:styleId="17">
    <w:name w:val="List Paragraph"/>
    <w:basedOn w:val="1"/>
    <w:unhideWhenUsed/>
    <w:uiPriority w:val="99"/>
    <w:pPr>
      <w:ind w:firstLine="420" w:firstLineChars="200"/>
    </w:pPr>
  </w:style>
  <w:style w:type="character" w:customStyle="1" w:styleId="18">
    <w:name w:val="标题 1 Char"/>
    <w:basedOn w:val="10"/>
    <w:link w:val="2"/>
    <w:uiPriority w:val="0"/>
    <w:rPr>
      <w:b/>
      <w:bCs/>
      <w:kern w:val="44"/>
      <w:sz w:val="44"/>
      <w:szCs w:val="44"/>
    </w:rPr>
  </w:style>
  <w:style w:type="character" w:customStyle="1" w:styleId="19">
    <w:name w:val="批注文字 Char"/>
    <w:basedOn w:val="10"/>
    <w:link w:val="4"/>
    <w:semiHidden/>
    <w:uiPriority w:val="0"/>
    <w:rPr>
      <w:kern w:val="2"/>
      <w:sz w:val="21"/>
      <w:szCs w:val="24"/>
    </w:rPr>
  </w:style>
  <w:style w:type="character" w:customStyle="1" w:styleId="20">
    <w:name w:val="批注主题 Char"/>
    <w:basedOn w:val="19"/>
    <w:link w:val="8"/>
    <w:semiHidden/>
    <w:uiPriority w:val="0"/>
    <w:rPr>
      <w:b/>
      <w:bCs/>
      <w:kern w:val="2"/>
      <w:sz w:val="21"/>
      <w:szCs w:val="24"/>
    </w:rPr>
  </w:style>
  <w:style w:type="character" w:customStyle="1" w:styleId="21">
    <w:name w:val="标题 2 Char"/>
    <w:basedOn w:val="10"/>
    <w:link w:val="3"/>
    <w:uiPriority w:val="0"/>
    <w:rPr>
      <w:rFonts w:ascii="Arial" w:hAnsi="Arial" w:eastAsia="黑体"/>
      <w:b/>
      <w:kern w:val="2"/>
      <w:sz w:val="32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5</Pages>
  <Words>91</Words>
  <Characters>520</Characters>
  <Lines>4</Lines>
  <Paragraphs>1</Paragraphs>
  <TotalTime>118</TotalTime>
  <ScaleCrop>false</ScaleCrop>
  <LinksUpToDate>false</LinksUpToDate>
  <CharactersWithSpaces>610</CharactersWithSpaces>
  <Application>WPS Office_11.3.0.9221_F1E327BC-269C-435d-A152-05C5408002CA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2021-11-29T03:08:00Z</dcterms:created>
  <dc:creator>Administrator</dc:creator>
  <cp:lastModifiedBy>天高云淡</cp:lastModifiedBy>
  <dcterms:modified xsi:type="dcterms:W3CDTF">2022-01-09T04:17:20Z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2052-11.3.0.9221</vt:lpwstr>
  </property>
</Properties>
</file>